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85" w:tblpY="1933"/>
        <w:tblW w:w="10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178"/>
        <w:gridCol w:w="1118"/>
        <w:gridCol w:w="99"/>
        <w:gridCol w:w="131"/>
        <w:gridCol w:w="938"/>
        <w:gridCol w:w="998"/>
        <w:gridCol w:w="1248"/>
        <w:gridCol w:w="84"/>
        <w:gridCol w:w="723"/>
        <w:gridCol w:w="148"/>
        <w:gridCol w:w="2824"/>
        <w:gridCol w:w="1129"/>
        <w:gridCol w:w="827"/>
      </w:tblGrid>
      <w:tr w:rsidR="00BE747A" w:rsidRPr="00BE747A" w14:paraId="06045618" w14:textId="77777777" w:rsidTr="00BE747A">
        <w:trPr>
          <w:trHeight w:val="58"/>
        </w:trPr>
        <w:tc>
          <w:tcPr>
            <w:tcW w:w="10805" w:type="dxa"/>
            <w:gridSpan w:val="14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20ADE70" w14:textId="2F87C2F6" w:rsidR="00BE747A" w:rsidRPr="00BE747A" w:rsidRDefault="00BE747A" w:rsidP="00BE747A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621C2A">
              <w:rPr>
                <w:b/>
                <w:lang w:val="sr-Cyrl-CS"/>
              </w:rPr>
              <w:t>Табела 9.1.</w:t>
            </w:r>
            <w:r w:rsidRPr="00621C2A">
              <w:rPr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</w:tc>
      </w:tr>
      <w:tr w:rsidR="00CF72CA" w:rsidRPr="00BE747A" w14:paraId="1DFB0B86" w14:textId="77777777" w:rsidTr="00BE747A">
        <w:trPr>
          <w:trHeight w:val="58"/>
        </w:trPr>
        <w:tc>
          <w:tcPr>
            <w:tcW w:w="5070" w:type="dxa"/>
            <w:gridSpan w:val="8"/>
            <w:vAlign w:val="center"/>
          </w:tcPr>
          <w:p w14:paraId="63C14C01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BF92" w14:textId="65CE4781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Драгана Р. Јовановић</w:t>
            </w:r>
          </w:p>
        </w:tc>
      </w:tr>
      <w:tr w:rsidR="00CF72CA" w:rsidRPr="00BE747A" w14:paraId="1FD6D752" w14:textId="77777777" w:rsidTr="00BE747A">
        <w:trPr>
          <w:trHeight w:val="58"/>
        </w:trPr>
        <w:tc>
          <w:tcPr>
            <w:tcW w:w="5070" w:type="dxa"/>
            <w:gridSpan w:val="8"/>
            <w:vAlign w:val="center"/>
          </w:tcPr>
          <w:p w14:paraId="42F5D218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C852" w14:textId="359A0099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Ванредни професор</w:t>
            </w:r>
          </w:p>
        </w:tc>
      </w:tr>
      <w:tr w:rsidR="00CF72CA" w:rsidRPr="00BE747A" w14:paraId="16EF4745" w14:textId="77777777" w:rsidTr="00BE747A">
        <w:trPr>
          <w:trHeight w:val="58"/>
        </w:trPr>
        <w:tc>
          <w:tcPr>
            <w:tcW w:w="5070" w:type="dxa"/>
            <w:gridSpan w:val="8"/>
            <w:vAlign w:val="center"/>
          </w:tcPr>
          <w:p w14:paraId="100F1D10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Pr="004D7677">
              <w:rPr>
                <w:b/>
                <w:sz w:val="18"/>
                <w:szCs w:val="18"/>
              </w:rPr>
              <w:t xml:space="preserve"> или непуним </w:t>
            </w:r>
            <w:r w:rsidRPr="004D7677">
              <w:rPr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B219" w14:textId="7015B429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ru-RU"/>
              </w:rPr>
              <w:t>Филозофски факултет у Нишу, од 2008. године</w:t>
            </w:r>
          </w:p>
        </w:tc>
      </w:tr>
      <w:tr w:rsidR="00CF72CA" w:rsidRPr="00BE747A" w14:paraId="2CF0160C" w14:textId="77777777" w:rsidTr="00BE747A">
        <w:trPr>
          <w:trHeight w:val="58"/>
        </w:trPr>
        <w:tc>
          <w:tcPr>
            <w:tcW w:w="5070" w:type="dxa"/>
            <w:gridSpan w:val="8"/>
            <w:vAlign w:val="center"/>
          </w:tcPr>
          <w:p w14:paraId="748DE1E7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051D5" w14:textId="0BAD8D26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</w:p>
        </w:tc>
      </w:tr>
      <w:tr w:rsidR="00621C2A" w:rsidRPr="00BE747A" w14:paraId="0BDBE2F6" w14:textId="77777777" w:rsidTr="00BE747A">
        <w:trPr>
          <w:trHeight w:val="58"/>
        </w:trPr>
        <w:tc>
          <w:tcPr>
            <w:tcW w:w="10805" w:type="dxa"/>
            <w:gridSpan w:val="14"/>
            <w:vAlign w:val="center"/>
          </w:tcPr>
          <w:p w14:paraId="118A90A6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621C2A" w:rsidRPr="00BE747A" w14:paraId="6A628513" w14:textId="77777777" w:rsidTr="00BE747A">
        <w:trPr>
          <w:trHeight w:val="58"/>
        </w:trPr>
        <w:tc>
          <w:tcPr>
            <w:tcW w:w="1886" w:type="dxa"/>
            <w:gridSpan w:val="5"/>
            <w:vAlign w:val="center"/>
          </w:tcPr>
          <w:p w14:paraId="0D9EA2C1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38" w:type="dxa"/>
            <w:vAlign w:val="center"/>
          </w:tcPr>
          <w:p w14:paraId="19D6801C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053" w:type="dxa"/>
            <w:gridSpan w:val="4"/>
            <w:vAlign w:val="center"/>
          </w:tcPr>
          <w:p w14:paraId="54FD7C46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972" w:type="dxa"/>
            <w:gridSpan w:val="2"/>
            <w:vAlign w:val="center"/>
          </w:tcPr>
          <w:p w14:paraId="1B957BEC" w14:textId="6C8D4392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Научна о</w:t>
            </w:r>
            <w:r w:rsidRPr="004D7677">
              <w:rPr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956" w:type="dxa"/>
            <w:gridSpan w:val="2"/>
            <w:vAlign w:val="center"/>
          </w:tcPr>
          <w:p w14:paraId="50BFD530" w14:textId="63FC012F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4D7677">
              <w:rPr>
                <w:sz w:val="18"/>
                <w:szCs w:val="18"/>
              </w:rPr>
              <w:t>Ужа научна област</w:t>
            </w:r>
          </w:p>
        </w:tc>
      </w:tr>
      <w:tr w:rsidR="00CF72CA" w:rsidRPr="00BE747A" w14:paraId="0020BE62" w14:textId="77777777" w:rsidTr="00BE747A">
        <w:trPr>
          <w:trHeight w:val="58"/>
        </w:trPr>
        <w:tc>
          <w:tcPr>
            <w:tcW w:w="1886" w:type="dxa"/>
            <w:gridSpan w:val="5"/>
            <w:vAlign w:val="center"/>
          </w:tcPr>
          <w:p w14:paraId="609826A8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FE56E" w14:textId="6566A294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2023.</w:t>
            </w:r>
          </w:p>
        </w:tc>
        <w:tc>
          <w:tcPr>
            <w:tcW w:w="3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1841B" w14:textId="2D77FBC2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5BCCC" w14:textId="6F01FBD8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D8C4" w14:textId="3A277A6A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</w:p>
        </w:tc>
      </w:tr>
      <w:tr w:rsidR="00CF72CA" w:rsidRPr="00BE747A" w14:paraId="0A2C4B86" w14:textId="77777777" w:rsidTr="00BE747A">
        <w:trPr>
          <w:trHeight w:val="58"/>
        </w:trPr>
        <w:tc>
          <w:tcPr>
            <w:tcW w:w="1886" w:type="dxa"/>
            <w:gridSpan w:val="5"/>
            <w:vAlign w:val="center"/>
          </w:tcPr>
          <w:p w14:paraId="03346DA7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F4E0E" w14:textId="1790128C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2018.</w:t>
            </w:r>
          </w:p>
        </w:tc>
        <w:tc>
          <w:tcPr>
            <w:tcW w:w="3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21B49" w14:textId="0D2436C4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D798E" w14:textId="4155AFA1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F6FF" w14:textId="0F3F96B2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</w:p>
        </w:tc>
      </w:tr>
      <w:tr w:rsidR="00CF72CA" w:rsidRPr="00BE747A" w14:paraId="7B9D8AC7" w14:textId="77777777" w:rsidTr="00BE747A">
        <w:trPr>
          <w:trHeight w:val="58"/>
        </w:trPr>
        <w:tc>
          <w:tcPr>
            <w:tcW w:w="1886" w:type="dxa"/>
            <w:gridSpan w:val="5"/>
            <w:vAlign w:val="center"/>
          </w:tcPr>
          <w:p w14:paraId="6A0D02F9" w14:textId="7777777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7F695" w14:textId="1584F106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2007.</w:t>
            </w:r>
          </w:p>
        </w:tc>
        <w:tc>
          <w:tcPr>
            <w:tcW w:w="3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B69BA" w14:textId="281F3C29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3D5DE" w14:textId="5153C796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8290" w14:textId="161CA567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</w:p>
        </w:tc>
      </w:tr>
      <w:tr w:rsidR="00621C2A" w:rsidRPr="00BE747A" w14:paraId="26093982" w14:textId="77777777" w:rsidTr="00BE747A">
        <w:trPr>
          <w:trHeight w:val="100"/>
        </w:trPr>
        <w:tc>
          <w:tcPr>
            <w:tcW w:w="10805" w:type="dxa"/>
            <w:gridSpan w:val="14"/>
            <w:vAlign w:val="center"/>
          </w:tcPr>
          <w:p w14:paraId="65E1E489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4D7677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621C2A" w:rsidRPr="00BE747A" w14:paraId="1C78193A" w14:textId="77777777" w:rsidTr="00BE747A">
        <w:trPr>
          <w:trHeight w:val="163"/>
        </w:trPr>
        <w:tc>
          <w:tcPr>
            <w:tcW w:w="538" w:type="dxa"/>
            <w:gridSpan w:val="2"/>
            <w:vAlign w:val="center"/>
          </w:tcPr>
          <w:p w14:paraId="715552AC" w14:textId="5E557D32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4D7677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217" w:type="dxa"/>
            <w:gridSpan w:val="2"/>
            <w:vAlign w:val="center"/>
          </w:tcPr>
          <w:p w14:paraId="71517230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4D7677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399" w:type="dxa"/>
            <w:gridSpan w:val="5"/>
            <w:vAlign w:val="center"/>
          </w:tcPr>
          <w:p w14:paraId="5C96963E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871" w:type="dxa"/>
            <w:gridSpan w:val="2"/>
            <w:vAlign w:val="center"/>
          </w:tcPr>
          <w:p w14:paraId="180EBDA4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4D7677">
              <w:rPr>
                <w:sz w:val="18"/>
                <w:szCs w:val="18"/>
              </w:rPr>
              <w:t>Вид наставе</w:t>
            </w:r>
          </w:p>
        </w:tc>
        <w:tc>
          <w:tcPr>
            <w:tcW w:w="3953" w:type="dxa"/>
            <w:gridSpan w:val="2"/>
            <w:vAlign w:val="center"/>
          </w:tcPr>
          <w:p w14:paraId="088DEC63" w14:textId="77777777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4D7677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827" w:type="dxa"/>
            <w:vAlign w:val="center"/>
          </w:tcPr>
          <w:p w14:paraId="47B24118" w14:textId="2F7ACB2D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iCs/>
                <w:sz w:val="18"/>
                <w:szCs w:val="18"/>
              </w:rPr>
              <w:t>В</w:t>
            </w:r>
            <w:r w:rsidRPr="004D7677">
              <w:rPr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</w:tc>
      </w:tr>
      <w:tr w:rsidR="00293FE7" w:rsidRPr="00BE747A" w14:paraId="3DFCB838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466C81F0" w14:textId="77777777" w:rsidR="00293FE7" w:rsidRPr="004D7677" w:rsidRDefault="00293FE7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1B30C" w14:textId="51099D3E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OPD038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EAB8C" w14:textId="78E22950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Андрагогија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8120C" w14:textId="1221D3FF" w:rsidR="00293FE7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1705A0">
              <w:rPr>
                <w:lang w:val="sr-Cyrl-RS"/>
              </w:rPr>
              <w:t>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91753" w14:textId="21707DCD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9124" w14:textId="7396DB77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ОАС</w:t>
            </w:r>
          </w:p>
        </w:tc>
      </w:tr>
      <w:tr w:rsidR="00293FE7" w:rsidRPr="00BE747A" w14:paraId="44BCF7BE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23340148" w14:textId="77777777" w:rsidR="00293FE7" w:rsidRPr="004D7677" w:rsidRDefault="00293FE7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1DED5" w14:textId="7D6E54B2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ОPDN1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4348" w14:textId="3806C124" w:rsidR="00293FE7" w:rsidRPr="00293FE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  <w:r>
              <w:rPr>
                <w:sz w:val="18"/>
                <w:szCs w:val="18"/>
                <w:lang w:val="sr-Cyrl-RS"/>
              </w:rPr>
              <w:t xml:space="preserve"> ( </w:t>
            </w:r>
            <w:r>
              <w:rPr>
                <w:sz w:val="18"/>
                <w:szCs w:val="18"/>
                <w:lang w:val="sr-Latn-RS"/>
              </w:rPr>
              <w:t xml:space="preserve">I, II </w:t>
            </w:r>
            <w:r>
              <w:rPr>
                <w:sz w:val="18"/>
                <w:szCs w:val="18"/>
                <w:lang w:val="sr-Cyrl-RS"/>
              </w:rPr>
              <w:t>семестар</w:t>
            </w:r>
            <w:r>
              <w:rPr>
                <w:sz w:val="18"/>
                <w:szCs w:val="18"/>
                <w:lang w:val="sr-Latn-RS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7F9F3" w14:textId="2CC7610A" w:rsidR="00293FE7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1705A0">
              <w:rPr>
                <w:lang w:val="sr-Cyrl-RS"/>
              </w:rPr>
              <w:t>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C9C1E" w14:textId="3CF868F3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Нематични департмани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179E" w14:textId="20DF04ED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ОАС</w:t>
            </w:r>
          </w:p>
        </w:tc>
      </w:tr>
      <w:tr w:rsidR="00293FE7" w:rsidRPr="00BE747A" w14:paraId="51526C57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20790AB8" w14:textId="77777777" w:rsidR="00293FE7" w:rsidRPr="004D7677" w:rsidRDefault="00293FE7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CEE63" w14:textId="26CCB8FD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OPD020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238FC" w14:textId="16E180ED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Педеутологија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10066" w14:textId="45D3E9C2" w:rsidR="00293FE7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1705A0">
              <w:rPr>
                <w:lang w:val="sr-Cyrl-RS"/>
              </w:rPr>
              <w:t>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935A1" w14:textId="1ABC81C5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Педагогија, Англистика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1C87" w14:textId="4CCB1DC2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ОАС</w:t>
            </w:r>
          </w:p>
        </w:tc>
      </w:tr>
      <w:tr w:rsidR="00293FE7" w:rsidRPr="00BE747A" w14:paraId="154DC581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621324D6" w14:textId="77777777" w:rsidR="00293FE7" w:rsidRPr="004D7677" w:rsidRDefault="00293FE7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7920C7" w14:textId="27418859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OPD037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B2F83" w14:textId="18189540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Школски менаџмент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A776D" w14:textId="4D83BBF6" w:rsidR="00293FE7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1705A0">
              <w:rPr>
                <w:lang w:val="sr-Cyrl-RS"/>
              </w:rPr>
              <w:t>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46B57" w14:textId="019661B0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 xml:space="preserve">Педагогија, Психологија, Aнглистика 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9ACE" w14:textId="012E5C8F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ОАС</w:t>
            </w:r>
          </w:p>
        </w:tc>
      </w:tr>
      <w:tr w:rsidR="00293FE7" w:rsidRPr="00BE747A" w14:paraId="0329CF6C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41CD7D48" w14:textId="77777777" w:rsidR="00293FE7" w:rsidRPr="004D7677" w:rsidRDefault="00293FE7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C0043" w14:textId="62CA7215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OPD021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2BA4C" w14:textId="0B8788F1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Мултимедијални системи у образовању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1B2AF" w14:textId="02887160" w:rsidR="00293FE7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1705A0">
              <w:rPr>
                <w:lang w:val="sr-Cyrl-RS"/>
              </w:rPr>
              <w:t>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0891D" w14:textId="5011AE2C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ru-RU"/>
              </w:rPr>
              <w:t>Педагогија, Немачки језик и књижевност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8F774" w14:textId="5153A01B" w:rsidR="00293FE7" w:rsidRPr="004D7677" w:rsidRDefault="00293FE7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ОАС</w:t>
            </w:r>
          </w:p>
        </w:tc>
      </w:tr>
      <w:tr w:rsidR="00CF72CA" w:rsidRPr="00BE747A" w14:paraId="209BA050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044E928F" w14:textId="31251232" w:rsidR="00CF72CA" w:rsidRPr="004D7677" w:rsidRDefault="00CF72CA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93670" w14:textId="103208A6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PNI20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A5342" w14:textId="6A827DCD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Лидерство наставника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8EC63" w14:textId="661B756E" w:rsidR="00CF72CA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705A0">
              <w:rPr>
                <w:lang w:val="sr-Cyrl-RS"/>
              </w:rPr>
              <w:t>п</w:t>
            </w:r>
            <w:r w:rsidR="00CF72CA" w:rsidRPr="001705A0">
              <w:t>+</w:t>
            </w:r>
            <w:r w:rsidRPr="001705A0">
              <w:rPr>
                <w:lang w:val="sr-Cyrl-RS"/>
              </w:rPr>
              <w:t>в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14A88" w14:textId="2F4F8FF4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ru-RU"/>
              </w:rPr>
              <w:t>Образовање наставника предметне наставе, Педагогија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548ED" w14:textId="1A525BFC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МАС</w:t>
            </w:r>
          </w:p>
        </w:tc>
      </w:tr>
      <w:tr w:rsidR="00CF72CA" w:rsidRPr="00BE747A" w14:paraId="2F292B12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09A1A966" w14:textId="556B419D" w:rsidR="00CF72CA" w:rsidRPr="004D7677" w:rsidRDefault="00CF72CA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C6F05" w14:textId="6197E4C3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PNI12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BD8CD" w14:textId="57C87BA2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ru-RU"/>
              </w:rPr>
              <w:t>Вештине демократске комуникације у настави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8FCFA" w14:textId="54A96842" w:rsidR="00CF72CA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705A0">
              <w:rPr>
                <w:lang w:val="sr-Cyrl-RS"/>
              </w:rPr>
              <w:t>п</w:t>
            </w:r>
            <w:r w:rsidR="00CF72CA" w:rsidRPr="001705A0">
              <w:t>+</w:t>
            </w:r>
            <w:r w:rsidRPr="001705A0">
              <w:rPr>
                <w:lang w:val="sr-Cyrl-RS"/>
              </w:rPr>
              <w:t>в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DC7C2" w14:textId="317E49BD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ru-RU"/>
              </w:rPr>
              <w:t>Образовање наставника предметне наставе, Педагогија, Психологија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51526" w14:textId="54DF99BF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МАС</w:t>
            </w:r>
          </w:p>
        </w:tc>
      </w:tr>
      <w:tr w:rsidR="00CF72CA" w:rsidRPr="00BE747A" w14:paraId="14666312" w14:textId="77777777" w:rsidTr="00BE747A">
        <w:trPr>
          <w:trHeight w:val="109"/>
        </w:trPr>
        <w:tc>
          <w:tcPr>
            <w:tcW w:w="538" w:type="dxa"/>
            <w:gridSpan w:val="2"/>
            <w:vAlign w:val="center"/>
          </w:tcPr>
          <w:p w14:paraId="639E9238" w14:textId="35CEF311" w:rsidR="00CF72CA" w:rsidRPr="004D7677" w:rsidRDefault="00CF72CA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C5C90" w14:textId="211A162C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MSRSP1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7E192" w14:textId="00D14B0A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Међугрупни конфликти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56F09" w14:textId="765B682E" w:rsidR="00CF72CA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705A0">
              <w:rPr>
                <w:lang w:val="sr-Cyrl-RS"/>
              </w:rPr>
              <w:t>в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193AC" w14:textId="2634083B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ru-RU"/>
              </w:rPr>
              <w:t>Педагогија, Психологија, Социологија, Социјална политика и социјални рад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FA71" w14:textId="352C7AB4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МАС</w:t>
            </w:r>
          </w:p>
        </w:tc>
      </w:tr>
      <w:tr w:rsidR="00CF72CA" w:rsidRPr="00BE747A" w14:paraId="04905901" w14:textId="77777777" w:rsidTr="00BE747A">
        <w:trPr>
          <w:trHeight w:val="58"/>
        </w:trPr>
        <w:tc>
          <w:tcPr>
            <w:tcW w:w="538" w:type="dxa"/>
            <w:gridSpan w:val="2"/>
            <w:vAlign w:val="center"/>
          </w:tcPr>
          <w:p w14:paraId="71BC7570" w14:textId="77777777" w:rsidR="00CF72CA" w:rsidRPr="004D7677" w:rsidRDefault="00CF72CA" w:rsidP="00BE747A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244A5" w14:textId="066C18DF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MPD009</w:t>
            </w:r>
          </w:p>
        </w:tc>
        <w:tc>
          <w:tcPr>
            <w:tcW w:w="3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04AA1" w14:textId="7C02CF71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Диференцијална дидактика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BD06A" w14:textId="64F14B26" w:rsidR="00CF72CA" w:rsidRPr="001705A0" w:rsidRDefault="00293FE7" w:rsidP="00BE747A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705A0">
              <w:rPr>
                <w:lang w:val="sr-Cyrl-RS"/>
              </w:rPr>
              <w:t>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748C0" w14:textId="46D15C4C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Педагогија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CA37" w14:textId="68CEA0FB" w:rsidR="00CF72CA" w:rsidRPr="004D7677" w:rsidRDefault="00CF72CA" w:rsidP="00BE747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</w:rPr>
              <w:t>МАС</w:t>
            </w:r>
          </w:p>
        </w:tc>
      </w:tr>
      <w:tr w:rsidR="00621C2A" w:rsidRPr="00BE747A" w14:paraId="33F06C59" w14:textId="77777777" w:rsidTr="00BE747A">
        <w:trPr>
          <w:trHeight w:val="91"/>
        </w:trPr>
        <w:tc>
          <w:tcPr>
            <w:tcW w:w="10805" w:type="dxa"/>
            <w:gridSpan w:val="14"/>
            <w:vAlign w:val="center"/>
          </w:tcPr>
          <w:p w14:paraId="36F36EDA" w14:textId="348B33A4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F72CA" w:rsidRPr="00BE747A" w14:paraId="07FC430A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2979734A" w14:textId="0D66E70E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8B95F" w14:textId="25954D86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color w:val="000000"/>
                <w:sz w:val="18"/>
                <w:szCs w:val="18"/>
              </w:rPr>
              <w:t xml:space="preserve">Todorovic, D. &amp;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Jovanovic, D.</w:t>
            </w:r>
            <w:r w:rsidRPr="004D7677">
              <w:rPr>
                <w:color w:val="000000"/>
                <w:sz w:val="18"/>
                <w:szCs w:val="18"/>
              </w:rPr>
              <w:t xml:space="preserve"> (2025). Teacher's organizational citizenship behavior in the context of personality traits, well-being and employment uncertainty,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Work</w:t>
            </w:r>
            <w:r w:rsidRPr="004D7677">
              <w:rPr>
                <w:color w:val="000000"/>
                <w:sz w:val="18"/>
                <w:szCs w:val="18"/>
              </w:rPr>
              <w:t xml:space="preserve">., 80(4):1769-1781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(M23)</w:t>
            </w:r>
          </w:p>
        </w:tc>
      </w:tr>
      <w:tr w:rsidR="00CF72CA" w:rsidRPr="00BE747A" w14:paraId="7E103DFF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73A47BB8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3EAE" w14:textId="29108B8A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  <w:highlight w:val="white"/>
                <w:lang w:val="ru-RU"/>
              </w:rPr>
              <w:t>Јовановић, Д.</w:t>
            </w:r>
            <w:r w:rsidRPr="004D7677">
              <w:rPr>
                <w:color w:val="000000"/>
                <w:sz w:val="18"/>
                <w:szCs w:val="18"/>
                <w:highlight w:val="white"/>
                <w:lang w:val="ru-RU"/>
              </w:rPr>
              <w:t xml:space="preserve">, Јовановић, М. (2025). Одрасли ученици као дигитални усељеници. Бањалучки новембарски сусрети 2024. </w:t>
            </w:r>
            <w:r w:rsidRPr="004D7677">
              <w:rPr>
                <w:i/>
                <w:iCs/>
                <w:color w:val="000000"/>
                <w:sz w:val="18"/>
                <w:szCs w:val="18"/>
                <w:highlight w:val="white"/>
                <w:lang w:val="ru-RU"/>
              </w:rPr>
              <w:t>Зборник радова са научног скупа</w:t>
            </w:r>
            <w:r w:rsidRPr="004D7677">
              <w:rPr>
                <w:color w:val="000000"/>
                <w:sz w:val="18"/>
                <w:szCs w:val="18"/>
                <w:highlight w:val="white"/>
                <w:lang w:val="ru-RU"/>
              </w:rPr>
              <w:t xml:space="preserve"> (књига 25). 207-229. (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M</w:t>
            </w:r>
            <w:r w:rsidRPr="004D7677">
              <w:rPr>
                <w:color w:val="000000"/>
                <w:sz w:val="18"/>
                <w:szCs w:val="18"/>
                <w:highlight w:val="white"/>
                <w:lang w:val="ru-RU"/>
              </w:rPr>
              <w:t>33)</w:t>
            </w:r>
          </w:p>
        </w:tc>
      </w:tr>
      <w:tr w:rsidR="00CF72CA" w:rsidRPr="00BE747A" w14:paraId="77109309" w14:textId="77777777" w:rsidTr="00BE747A">
        <w:trPr>
          <w:trHeight w:val="58"/>
        </w:trPr>
        <w:tc>
          <w:tcPr>
            <w:tcW w:w="360" w:type="dxa"/>
            <w:vAlign w:val="center"/>
          </w:tcPr>
          <w:p w14:paraId="502766F5" w14:textId="56CAF470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A0A5" w14:textId="0658A3B1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</w:rPr>
              <w:t>Jovanovic</w:t>
            </w:r>
            <w:r w:rsidRPr="004D7677">
              <w:rPr>
                <w:b/>
                <w:bCs/>
                <w:color w:val="000000"/>
                <w:sz w:val="18"/>
                <w:szCs w:val="18"/>
                <w:lang w:val="sr-Cyrl-CS"/>
              </w:rPr>
              <w:t xml:space="preserve">,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D</w:t>
            </w:r>
            <w:r w:rsidRPr="004D7677">
              <w:rPr>
                <w:b/>
                <w:bCs/>
                <w:color w:val="000000"/>
                <w:sz w:val="18"/>
                <w:szCs w:val="18"/>
                <w:lang w:val="sr-Cyrl-CS"/>
              </w:rPr>
              <w:t xml:space="preserve">., </w:t>
            </w:r>
            <w:r w:rsidRPr="004D7677">
              <w:rPr>
                <w:color w:val="000000"/>
                <w:sz w:val="18"/>
                <w:szCs w:val="18"/>
              </w:rPr>
              <w:t>Simi</w:t>
            </w:r>
            <w:r w:rsidRPr="004D7677">
              <w:rPr>
                <w:color w:val="000000"/>
                <w:sz w:val="18"/>
                <w:szCs w:val="18"/>
                <w:lang w:val="sr-Cyrl-CS"/>
              </w:rPr>
              <w:t xml:space="preserve">ć, </w:t>
            </w:r>
            <w:r w:rsidRPr="004D7677">
              <w:rPr>
                <w:color w:val="000000"/>
                <w:sz w:val="18"/>
                <w:szCs w:val="18"/>
              </w:rPr>
              <w:t>M</w:t>
            </w:r>
            <w:r w:rsidRPr="004D7677">
              <w:rPr>
                <w:color w:val="000000"/>
                <w:sz w:val="18"/>
                <w:szCs w:val="18"/>
                <w:lang w:val="sr-Cyrl-CS"/>
              </w:rPr>
              <w:t>. (2025).</w:t>
            </w:r>
            <w:r w:rsidRPr="004D7677">
              <w:rPr>
                <w:b/>
                <w:bCs/>
                <w:color w:val="000000"/>
                <w:sz w:val="18"/>
                <w:szCs w:val="18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Kvalitet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obrazovanja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i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obrazovna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efektivnost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-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teorijske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nedoumice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i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razgrani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>č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enja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,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Univerzitetska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misao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, 24, </w:t>
            </w:r>
            <w:r w:rsidRPr="004D7677">
              <w:rPr>
                <w:color w:val="000000"/>
                <w:sz w:val="18"/>
                <w:szCs w:val="18"/>
                <w:highlight w:val="white"/>
              </w:rPr>
              <w:t>str</w:t>
            </w:r>
            <w:r w:rsidRPr="004D7677">
              <w:rPr>
                <w:color w:val="000000"/>
                <w:sz w:val="18"/>
                <w:szCs w:val="18"/>
                <w:highlight w:val="white"/>
                <w:lang w:val="sr-Cyrl-CS"/>
              </w:rPr>
              <w:t xml:space="preserve">. 43-59.  </w:t>
            </w:r>
            <w:r w:rsidRPr="004D7677">
              <w:rPr>
                <w:b/>
                <w:bCs/>
                <w:color w:val="000000"/>
                <w:sz w:val="18"/>
                <w:szCs w:val="18"/>
                <w:highlight w:val="white"/>
              </w:rPr>
              <w:t>(M51)</w:t>
            </w:r>
          </w:p>
        </w:tc>
      </w:tr>
      <w:tr w:rsidR="00CF72CA" w:rsidRPr="00BE747A" w14:paraId="228AF5C5" w14:textId="77777777" w:rsidTr="00BE747A">
        <w:trPr>
          <w:trHeight w:val="58"/>
        </w:trPr>
        <w:tc>
          <w:tcPr>
            <w:tcW w:w="360" w:type="dxa"/>
            <w:vAlign w:val="center"/>
          </w:tcPr>
          <w:p w14:paraId="51E5A9D8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9AC2" w14:textId="118C8443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Јовановић, Д., </w:t>
            </w:r>
            <w:r w:rsidRPr="004D7677">
              <w:rPr>
                <w:color w:val="000000"/>
                <w:sz w:val="18"/>
                <w:szCs w:val="18"/>
                <w:lang w:val="ru-RU"/>
              </w:rPr>
              <w:t xml:space="preserve">Јовановић, М. (2025). Педагошки профил наставника музике, Узданица, </w:t>
            </w:r>
            <w:r w:rsidRPr="004D7677">
              <w:rPr>
                <w:color w:val="000000"/>
                <w:sz w:val="18"/>
                <w:szCs w:val="18"/>
              </w:rPr>
              <w:t>XXII</w:t>
            </w:r>
            <w:r w:rsidRPr="004D7677">
              <w:rPr>
                <w:color w:val="000000"/>
                <w:sz w:val="18"/>
                <w:szCs w:val="18"/>
                <w:lang w:val="ru-RU"/>
              </w:rPr>
              <w:t xml:space="preserve">/2, </w:t>
            </w:r>
            <w:r w:rsidRPr="004D7677">
              <w:rPr>
                <w:color w:val="000000"/>
                <w:sz w:val="18"/>
                <w:szCs w:val="18"/>
              </w:rPr>
              <w:t>str</w:t>
            </w:r>
            <w:r w:rsidRPr="004D7677">
              <w:rPr>
                <w:color w:val="000000"/>
                <w:sz w:val="18"/>
                <w:szCs w:val="18"/>
                <w:lang w:val="ru-RU"/>
              </w:rPr>
              <w:t xml:space="preserve">. 211-227. </w:t>
            </w:r>
            <w:r w:rsidRPr="004D7677">
              <w:rPr>
                <w:b/>
                <w:bCs/>
                <w:color w:val="000000"/>
                <w:sz w:val="18"/>
                <w:szCs w:val="18"/>
                <w:highlight w:val="white"/>
              </w:rPr>
              <w:t>(M51)</w:t>
            </w:r>
          </w:p>
        </w:tc>
      </w:tr>
      <w:tr w:rsidR="00CF72CA" w:rsidRPr="00BE747A" w14:paraId="11A3EAA7" w14:textId="77777777" w:rsidTr="00BE747A">
        <w:trPr>
          <w:trHeight w:val="58"/>
        </w:trPr>
        <w:tc>
          <w:tcPr>
            <w:tcW w:w="360" w:type="dxa"/>
            <w:vAlign w:val="center"/>
          </w:tcPr>
          <w:p w14:paraId="4803529E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5F40" w14:textId="56BAB257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</w:rPr>
              <w:t>Jovanović, D.</w:t>
            </w:r>
            <w:r w:rsidRPr="004D7677">
              <w:rPr>
                <w:color w:val="000000"/>
                <w:sz w:val="18"/>
                <w:szCs w:val="18"/>
              </w:rPr>
              <w:t xml:space="preserve"> (2022). 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Teorijske osnove liderstva u obrazovanju</w:t>
            </w:r>
            <w:r w:rsidRPr="004D7677">
              <w:rPr>
                <w:color w:val="000000"/>
                <w:sz w:val="18"/>
                <w:szCs w:val="18"/>
              </w:rPr>
              <w:t xml:space="preserve">. Niš: Filozofski fakultet.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(M42)</w:t>
            </w:r>
          </w:p>
        </w:tc>
      </w:tr>
      <w:tr w:rsidR="00CF72CA" w:rsidRPr="00BE747A" w14:paraId="68787E80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586DB852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0FB6" w14:textId="53588FB1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</w:rPr>
              <w:t xml:space="preserve">Jovanović, D. </w:t>
            </w:r>
            <w:r w:rsidRPr="004D7677">
              <w:rPr>
                <w:color w:val="000000"/>
                <w:sz w:val="18"/>
                <w:szCs w:val="18"/>
              </w:rPr>
              <w:t xml:space="preserve">(2023). Quality management in higher education institutions: from proclaimed to real developmental state, 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Facta Universitatis, Series: Teaching, Learning and Teacher Education,</w:t>
            </w:r>
            <w:r w:rsidRPr="004D7677">
              <w:rPr>
                <w:color w:val="000000"/>
                <w:sz w:val="18"/>
                <w:szCs w:val="18"/>
              </w:rPr>
              <w:t xml:space="preserve"> Vol. 7, No1, Special Issue: 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Management in Education – Contemporary Approaches and Perspectives</w:t>
            </w:r>
            <w:r w:rsidRPr="004D7677">
              <w:rPr>
                <w:color w:val="000000"/>
                <w:sz w:val="18"/>
                <w:szCs w:val="18"/>
              </w:rPr>
              <w:t xml:space="preserve">, pp. 19 – 32.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(M31)</w:t>
            </w:r>
          </w:p>
        </w:tc>
      </w:tr>
      <w:tr w:rsidR="00CF72CA" w:rsidRPr="00BE747A" w14:paraId="2AE4FB08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7199D5FB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E416" w14:textId="078D5C36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</w:rPr>
              <w:t>Jovanovic, D.</w:t>
            </w:r>
            <w:r w:rsidRPr="004D7677">
              <w:rPr>
                <w:color w:val="000000"/>
                <w:sz w:val="18"/>
                <w:szCs w:val="18"/>
              </w:rPr>
              <w:t xml:space="preserve"> &amp; Jovanovic, J. (2022). Understanding teacher leadership style in the light of some sociological paradigms, Facta Universitatis, Series: Philosophy, Sociology, Psychology and History, Vol. 31, No 3, pp 135-148.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(M52)</w:t>
            </w:r>
          </w:p>
        </w:tc>
      </w:tr>
      <w:tr w:rsidR="00CF72CA" w:rsidRPr="00BE747A" w14:paraId="2B288802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2D7F2FFC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0945E" w14:textId="55172E1A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color w:val="000000"/>
                <w:sz w:val="18"/>
                <w:szCs w:val="18"/>
              </w:rPr>
              <w:t xml:space="preserve">Minic, V., Jovanovic, M &amp;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Jovanovic, D.</w:t>
            </w:r>
            <w:r w:rsidRPr="004D7677">
              <w:rPr>
                <w:color w:val="000000"/>
                <w:sz w:val="18"/>
                <w:szCs w:val="18"/>
              </w:rPr>
              <w:t xml:space="preserve"> (2020). Physical and Health Education in the Modern Primary School. 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Facta Universitatis - Series: Physical Sport and Education</w:t>
            </w:r>
            <w:r w:rsidRPr="004D7677">
              <w:rPr>
                <w:color w:val="000000"/>
                <w:sz w:val="18"/>
                <w:szCs w:val="18"/>
              </w:rPr>
              <w:t>, Vol. 18, No 20, pp 323-334. </w:t>
            </w:r>
            <w:r>
              <w:fldChar w:fldCharType="begin"/>
            </w:r>
            <w:r>
              <w:instrText>HYPERLINK "https://doi.org/10.22190/FUPES200114030M" \h</w:instrText>
            </w:r>
            <w:r>
              <w:fldChar w:fldCharType="separate"/>
            </w:r>
            <w:r w:rsidRPr="004D7677">
              <w:rPr>
                <w:color w:val="0000FF"/>
                <w:sz w:val="18"/>
                <w:szCs w:val="18"/>
                <w:u w:val="single"/>
              </w:rPr>
              <w:t>https://doi.org/10.22190/FUPES200114030M</w:t>
            </w:r>
            <w:r>
              <w:fldChar w:fldCharType="end"/>
            </w:r>
            <w:r w:rsidRPr="004D7677">
              <w:rPr>
                <w:color w:val="000000"/>
                <w:sz w:val="18"/>
                <w:szCs w:val="18"/>
              </w:rPr>
              <w:t>  (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M24</w:t>
            </w:r>
            <w:r w:rsidRPr="004D7677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72CA" w:rsidRPr="00BE747A" w14:paraId="20218085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4CF66E7F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D9B3" w14:textId="755074E8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b/>
                <w:bCs/>
                <w:color w:val="000000"/>
                <w:sz w:val="18"/>
                <w:szCs w:val="18"/>
              </w:rPr>
              <w:t>Jovanović, D.</w:t>
            </w:r>
            <w:r w:rsidRPr="004D7677">
              <w:rPr>
                <w:color w:val="000000"/>
                <w:sz w:val="18"/>
                <w:szCs w:val="18"/>
              </w:rPr>
              <w:t xml:space="preserve"> &amp; M. Ćirić (2016). Benefits of transformational leadership in the context of education, 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The European Proceedings of Social and Behavioral Sciences</w:t>
            </w:r>
            <w:r w:rsidRPr="004D7677">
              <w:rPr>
                <w:color w:val="000000"/>
                <w:sz w:val="18"/>
                <w:szCs w:val="18"/>
              </w:rPr>
              <w:t xml:space="preserve"> (EpSbBS), Vol. 16, pp. 496-503. ISSN 2357-1330  (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M14</w:t>
            </w:r>
            <w:r w:rsidRPr="004D7677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72CA" w:rsidRPr="00BE747A" w14:paraId="5AE69149" w14:textId="77777777" w:rsidTr="00BE747A">
        <w:trPr>
          <w:trHeight w:val="427"/>
        </w:trPr>
        <w:tc>
          <w:tcPr>
            <w:tcW w:w="360" w:type="dxa"/>
            <w:vAlign w:val="center"/>
          </w:tcPr>
          <w:p w14:paraId="404C35A6" w14:textId="77777777" w:rsidR="00CF72CA" w:rsidRPr="004D7677" w:rsidRDefault="00CF72CA" w:rsidP="00BE747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2F826" w14:textId="2AA1E3D7" w:rsidR="00CF72CA" w:rsidRPr="004D7677" w:rsidRDefault="00CF72CA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color w:val="000000"/>
                <w:sz w:val="18"/>
                <w:szCs w:val="18"/>
              </w:rPr>
              <w:t xml:space="preserve">Ćirić. M. &amp; 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D. Jovanović</w:t>
            </w:r>
            <w:r w:rsidRPr="004D7677">
              <w:rPr>
                <w:color w:val="000000"/>
                <w:sz w:val="18"/>
                <w:szCs w:val="18"/>
              </w:rPr>
              <w:t xml:space="preserve"> (2016). Student engagement as a multidimensional concept, </w:t>
            </w:r>
            <w:r w:rsidRPr="004D7677">
              <w:rPr>
                <w:i/>
                <w:iCs/>
                <w:color w:val="000000"/>
                <w:sz w:val="18"/>
                <w:szCs w:val="18"/>
              </w:rPr>
              <w:t>The European Proceedings of Social and Behavioral Sciences</w:t>
            </w:r>
            <w:r w:rsidRPr="004D7677">
              <w:rPr>
                <w:color w:val="000000"/>
                <w:sz w:val="18"/>
                <w:szCs w:val="18"/>
              </w:rPr>
              <w:t xml:space="preserve"> (EpSbBS), Vol. 16, pp. 184-197. ISSN 2357-1330 (</w:t>
            </w:r>
            <w:r w:rsidRPr="004D7677">
              <w:rPr>
                <w:b/>
                <w:bCs/>
                <w:color w:val="000000"/>
                <w:sz w:val="18"/>
                <w:szCs w:val="18"/>
              </w:rPr>
              <w:t>M14)</w:t>
            </w:r>
          </w:p>
        </w:tc>
      </w:tr>
      <w:tr w:rsidR="00621C2A" w:rsidRPr="00BE747A" w14:paraId="43738336" w14:textId="77777777" w:rsidTr="00BE747A">
        <w:trPr>
          <w:trHeight w:val="58"/>
        </w:trPr>
        <w:tc>
          <w:tcPr>
            <w:tcW w:w="10805" w:type="dxa"/>
            <w:gridSpan w:val="14"/>
            <w:vAlign w:val="center"/>
          </w:tcPr>
          <w:p w14:paraId="5A60824C" w14:textId="0F5B4FEC" w:rsidR="00621C2A" w:rsidRPr="004D7677" w:rsidRDefault="00621C2A" w:rsidP="00BE747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4D7677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BE747A" w14:paraId="3A5698AE" w14:textId="77777777" w:rsidTr="00BE747A">
        <w:trPr>
          <w:trHeight w:val="58"/>
        </w:trPr>
        <w:tc>
          <w:tcPr>
            <w:tcW w:w="3822" w:type="dxa"/>
            <w:gridSpan w:val="7"/>
            <w:vAlign w:val="center"/>
          </w:tcPr>
          <w:p w14:paraId="417D9425" w14:textId="0F166733" w:rsidR="00621C2A" w:rsidRPr="004D7677" w:rsidRDefault="00621C2A" w:rsidP="00BE747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983" w:type="dxa"/>
            <w:gridSpan w:val="7"/>
            <w:vAlign w:val="center"/>
          </w:tcPr>
          <w:p w14:paraId="58DE8F74" w14:textId="17D552D3" w:rsidR="00114B1E" w:rsidRDefault="00CF72CA" w:rsidP="00BE747A">
            <w:pPr>
              <w:tabs>
                <w:tab w:val="left" w:pos="567"/>
              </w:tabs>
              <w:autoSpaceDE/>
              <w:autoSpaceDN/>
              <w:adjustRightInd/>
              <w:rPr>
                <w:sz w:val="18"/>
                <w:szCs w:val="18"/>
                <w:lang w:val="sr-Latn-RS" w:eastAsia="en-US"/>
              </w:rPr>
            </w:pPr>
            <w:r w:rsidRPr="004D7677">
              <w:rPr>
                <w:sz w:val="18"/>
                <w:szCs w:val="18"/>
                <w:lang w:val="sr-Cyrl-CS" w:eastAsia="en-US"/>
              </w:rPr>
              <w:t xml:space="preserve">431 </w:t>
            </w:r>
            <w:hyperlink r:id="rId7" w:history="1"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https</w:t>
              </w:r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://</w:t>
              </w:r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www</w:t>
              </w:r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.</w:t>
              </w:r>
              <w:proofErr w:type="spellStart"/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researchgate</w:t>
              </w:r>
              <w:proofErr w:type="spellEnd"/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.</w:t>
              </w:r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net</w:t>
              </w:r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/</w:t>
              </w:r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profile</w:t>
              </w:r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/</w:t>
              </w:r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Dragana</w:t>
              </w:r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_</w:t>
              </w:r>
              <w:r w:rsidR="004D7677" w:rsidRPr="004D7677">
                <w:rPr>
                  <w:rStyle w:val="Hyperlink"/>
                  <w:sz w:val="18"/>
                  <w:szCs w:val="18"/>
                  <w:lang w:val="en-GB" w:eastAsia="en-US"/>
                </w:rPr>
                <w:t>Jovanovic</w:t>
              </w:r>
              <w:r w:rsidR="004D7677" w:rsidRPr="004D7677">
                <w:rPr>
                  <w:rStyle w:val="Hyperlink"/>
                  <w:sz w:val="18"/>
                  <w:szCs w:val="18"/>
                  <w:lang w:val="sr-Cyrl-CS" w:eastAsia="en-US"/>
                </w:rPr>
                <w:t>6</w:t>
              </w:r>
            </w:hyperlink>
            <w:r w:rsidR="004D7677" w:rsidRPr="004D7677">
              <w:rPr>
                <w:sz w:val="18"/>
                <w:szCs w:val="18"/>
                <w:lang w:val="sr-Latn-RS" w:eastAsia="en-US"/>
              </w:rPr>
              <w:t xml:space="preserve"> </w:t>
            </w:r>
            <w:bookmarkStart w:id="0" w:name="_heading=h.dhigw6d1nn6e" w:colFirst="0" w:colLast="0"/>
            <w:bookmarkEnd w:id="0"/>
          </w:p>
          <w:p w14:paraId="09A92E01" w14:textId="7752B1C6" w:rsidR="00621C2A" w:rsidRPr="00114B1E" w:rsidRDefault="00CF72CA" w:rsidP="00BE747A">
            <w:pPr>
              <w:tabs>
                <w:tab w:val="left" w:pos="567"/>
              </w:tabs>
              <w:autoSpaceDE/>
              <w:autoSpaceDN/>
              <w:adjustRightInd/>
              <w:rPr>
                <w:sz w:val="18"/>
                <w:szCs w:val="18"/>
                <w:lang w:val="sr-Latn-RS" w:eastAsia="en-US"/>
              </w:rPr>
            </w:pPr>
            <w:r w:rsidRPr="004D7677">
              <w:rPr>
                <w:sz w:val="18"/>
                <w:szCs w:val="18"/>
                <w:lang w:val="sr-Cyrl-CS" w:eastAsia="en-US"/>
              </w:rPr>
              <w:t xml:space="preserve">771 </w:t>
            </w:r>
            <w:hyperlink r:id="rId8"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https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://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scholar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.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google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.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com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/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citations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?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user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=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nsaipXUAAAAJ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&amp;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hl</w:t>
              </w:r>
              <w:r w:rsidRPr="004D7677">
                <w:rPr>
                  <w:color w:val="0000FF"/>
                  <w:sz w:val="18"/>
                  <w:szCs w:val="18"/>
                  <w:u w:val="single"/>
                  <w:lang w:val="sr-Cyrl-CS" w:eastAsia="en-US"/>
                </w:rPr>
                <w:t>=</w:t>
              </w:r>
              <w:r w:rsidRPr="00114B1E">
                <w:rPr>
                  <w:color w:val="0000FF"/>
                  <w:sz w:val="18"/>
                  <w:szCs w:val="18"/>
                  <w:u w:val="single"/>
                  <w:lang w:val="sr-Latn-RS" w:eastAsia="en-US"/>
                </w:rPr>
                <w:t>en</w:t>
              </w:r>
            </w:hyperlink>
          </w:p>
        </w:tc>
      </w:tr>
      <w:tr w:rsidR="00621C2A" w:rsidRPr="00BE747A" w14:paraId="419FFABA" w14:textId="77777777" w:rsidTr="00BE747A">
        <w:trPr>
          <w:trHeight w:val="109"/>
        </w:trPr>
        <w:tc>
          <w:tcPr>
            <w:tcW w:w="3822" w:type="dxa"/>
            <w:gridSpan w:val="7"/>
            <w:vAlign w:val="center"/>
          </w:tcPr>
          <w:p w14:paraId="272C2D85" w14:textId="2E8BCA91" w:rsidR="00621C2A" w:rsidRPr="004D7677" w:rsidRDefault="00621C2A" w:rsidP="00BE747A">
            <w:pPr>
              <w:tabs>
                <w:tab w:val="left" w:pos="567"/>
              </w:tabs>
              <w:spacing w:line="276" w:lineRule="auto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983" w:type="dxa"/>
            <w:gridSpan w:val="7"/>
            <w:vAlign w:val="center"/>
          </w:tcPr>
          <w:p w14:paraId="64DB06C7" w14:textId="39F2E1CC" w:rsidR="00621C2A" w:rsidRPr="004D7677" w:rsidRDefault="004D7677" w:rsidP="00BE747A">
            <w:pPr>
              <w:tabs>
                <w:tab w:val="left" w:pos="567"/>
              </w:tabs>
              <w:spacing w:line="276" w:lineRule="auto"/>
              <w:rPr>
                <w:sz w:val="18"/>
                <w:szCs w:val="18"/>
                <w:lang w:val="sr-Latn-RS"/>
              </w:rPr>
            </w:pPr>
            <w:r w:rsidRPr="004D7677"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293FE7" w:rsidRPr="00BE747A" w14:paraId="4D2707F8" w14:textId="77777777" w:rsidTr="00BE747A">
        <w:trPr>
          <w:trHeight w:val="283"/>
        </w:trPr>
        <w:tc>
          <w:tcPr>
            <w:tcW w:w="1656" w:type="dxa"/>
            <w:gridSpan w:val="3"/>
            <w:vAlign w:val="center"/>
          </w:tcPr>
          <w:p w14:paraId="316283C5" w14:textId="77777777" w:rsidR="00293FE7" w:rsidRPr="004D7677" w:rsidRDefault="00293FE7" w:rsidP="00BE747A">
            <w:pPr>
              <w:tabs>
                <w:tab w:val="left" w:pos="567"/>
              </w:tabs>
              <w:spacing w:line="276" w:lineRule="auto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9149" w:type="dxa"/>
            <w:gridSpan w:val="11"/>
            <w:vAlign w:val="center"/>
          </w:tcPr>
          <w:p w14:paraId="7D695677" w14:textId="7140DA19" w:rsidR="00293FE7" w:rsidRPr="00293FE7" w:rsidRDefault="004163A1" w:rsidP="00BE747A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Latn-RS"/>
              </w:rPr>
            </w:pPr>
            <w:r w:rsidRPr="004163A1">
              <w:rPr>
                <w:sz w:val="18"/>
                <w:szCs w:val="18"/>
              </w:rPr>
              <w:t>„</w:t>
            </w:r>
            <w:r w:rsidRPr="004163A1">
              <w:rPr>
                <w:i/>
                <w:iCs/>
                <w:sz w:val="18"/>
                <w:szCs w:val="18"/>
              </w:rPr>
              <w:t>Наука, образовање педагога и тржиште рада у сусрет 55. годишњици рада Филозофског факултета Универзитета у Нишу</w:t>
            </w:r>
            <w:r w:rsidRPr="004163A1">
              <w:rPr>
                <w:sz w:val="18"/>
                <w:szCs w:val="18"/>
              </w:rPr>
              <w:t>“ (2026. година, бр. 373/1-12-01, Филозофски факултет, Ниш).</w:t>
            </w:r>
          </w:p>
        </w:tc>
      </w:tr>
      <w:tr w:rsidR="00621C2A" w:rsidRPr="00BE747A" w14:paraId="7B8D39AC" w14:textId="77777777" w:rsidTr="00BE747A">
        <w:trPr>
          <w:trHeight w:val="235"/>
        </w:trPr>
        <w:tc>
          <w:tcPr>
            <w:tcW w:w="1656" w:type="dxa"/>
            <w:gridSpan w:val="3"/>
            <w:vAlign w:val="center"/>
          </w:tcPr>
          <w:p w14:paraId="6D698EEE" w14:textId="194B2CDD" w:rsidR="00621C2A" w:rsidRPr="004D7677" w:rsidRDefault="00621C2A" w:rsidP="00BE747A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 w:rsidRPr="004D7677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9149" w:type="dxa"/>
            <w:gridSpan w:val="11"/>
            <w:vAlign w:val="center"/>
          </w:tcPr>
          <w:p w14:paraId="059D3880" w14:textId="06B796A4" w:rsidR="00621C2A" w:rsidRPr="004163A1" w:rsidRDefault="00293FE7" w:rsidP="00BE747A">
            <w:pPr>
              <w:tabs>
                <w:tab w:val="left" w:pos="567"/>
              </w:tabs>
              <w:autoSpaceDE/>
              <w:autoSpaceDN/>
              <w:adjustRightInd/>
              <w:jc w:val="both"/>
              <w:rPr>
                <w:sz w:val="18"/>
                <w:szCs w:val="18"/>
                <w:lang w:val="sr-Cyrl-RS"/>
              </w:rPr>
            </w:pP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Обука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у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оквиру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пројекта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ЕУ и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Норвешке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владе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„Preparing future teachers in the Western Balkan for Educating for Democracy and Human Rights“</w:t>
            </w:r>
            <w:r>
              <w:rPr>
                <w:sz w:val="18"/>
                <w:szCs w:val="18"/>
                <w:lang w:val="en-GB" w:eastAsia="en-US"/>
              </w:rPr>
              <w:t xml:space="preserve">, </w:t>
            </w:r>
            <w:r>
              <w:rPr>
                <w:sz w:val="18"/>
                <w:szCs w:val="18"/>
                <w:lang w:val="sr-Cyrl-RS" w:eastAsia="en-US"/>
              </w:rPr>
              <w:t xml:space="preserve"> </w:t>
            </w:r>
            <w:r w:rsidRPr="004C10A0">
              <w:rPr>
                <w:rFonts w:eastAsia="Cambria"/>
                <w:color w:val="000000"/>
                <w:sz w:val="18"/>
                <w:szCs w:val="18"/>
                <w:lang w:val="en-GB" w:eastAsia="en-US"/>
              </w:rPr>
              <w:t xml:space="preserve">EDEN European Distance and Learning Network webinar (EDEN): </w:t>
            </w:r>
            <w:r w:rsidRPr="004C10A0">
              <w:rPr>
                <w:rFonts w:eastAsia="Cambria"/>
                <w:i/>
                <w:iCs/>
                <w:color w:val="000000"/>
                <w:sz w:val="18"/>
                <w:szCs w:val="18"/>
                <w:lang w:val="en-GB" w:eastAsia="en-US"/>
              </w:rPr>
              <w:t>How to engage and supports students online</w:t>
            </w:r>
            <w:r>
              <w:rPr>
                <w:sz w:val="18"/>
                <w:szCs w:val="18"/>
                <w:lang w:val="en-US" w:eastAsia="en-US"/>
              </w:rPr>
              <w:t xml:space="preserve">; </w:t>
            </w:r>
            <w:r>
              <w:rPr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Обука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за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држање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наставе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на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енглеском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језику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: </w:t>
            </w:r>
            <w:r w:rsidRPr="004C10A0">
              <w:rPr>
                <w:i/>
                <w:iCs/>
                <w:sz w:val="18"/>
                <w:szCs w:val="18"/>
                <w:lang w:val="en-GB" w:eastAsia="en-US"/>
              </w:rPr>
              <w:t>English as a Medium of Instruction</w:t>
            </w:r>
            <w:r w:rsidRPr="004C10A0">
              <w:rPr>
                <w:sz w:val="18"/>
                <w:szCs w:val="18"/>
                <w:lang w:val="en-GB" w:eastAsia="en-US"/>
              </w:rPr>
              <w:t xml:space="preserve"> </w:t>
            </w:r>
            <w:r w:rsidRPr="004C10A0">
              <w:rPr>
                <w:i/>
                <w:iCs/>
                <w:sz w:val="18"/>
                <w:szCs w:val="18"/>
                <w:lang w:val="en-GB" w:eastAsia="en-US"/>
              </w:rPr>
              <w:t>(EMI)</w:t>
            </w:r>
            <w:r w:rsidRPr="004C10A0">
              <w:rPr>
                <w:sz w:val="18"/>
                <w:szCs w:val="18"/>
                <w:lang w:val="en-GB" w:eastAsia="en-US"/>
              </w:rPr>
              <w:t xml:space="preserve">, carried out by the Foundation Tempus in Serbia and in cooperation with the University in Belgrade, University of Kragujevac and University of </w:t>
            </w:r>
            <w:proofErr w:type="spellStart"/>
            <w:r w:rsidRPr="004C10A0">
              <w:rPr>
                <w:sz w:val="18"/>
                <w:szCs w:val="18"/>
                <w:lang w:val="en-GB" w:eastAsia="en-US"/>
              </w:rPr>
              <w:t>Niš</w:t>
            </w:r>
            <w:proofErr w:type="spellEnd"/>
            <w:r w:rsidRPr="004C10A0">
              <w:rPr>
                <w:sz w:val="18"/>
                <w:szCs w:val="18"/>
                <w:lang w:val="en-GB" w:eastAsia="en-US"/>
              </w:rPr>
              <w:t xml:space="preserve"> and supported by the Embassy of the United States of America (USA) in Serbia</w:t>
            </w:r>
            <w:r w:rsidR="004163A1">
              <w:rPr>
                <w:sz w:val="18"/>
                <w:szCs w:val="18"/>
                <w:lang w:val="sr-Cyrl-RS" w:eastAsia="en-US"/>
              </w:rPr>
              <w:t>.</w:t>
            </w:r>
          </w:p>
        </w:tc>
      </w:tr>
      <w:tr w:rsidR="00621C2A" w:rsidRPr="00BE747A" w14:paraId="05F0FCC1" w14:textId="77777777" w:rsidTr="00BE747A">
        <w:trPr>
          <w:trHeight w:val="58"/>
        </w:trPr>
        <w:tc>
          <w:tcPr>
            <w:tcW w:w="10805" w:type="dxa"/>
            <w:gridSpan w:val="14"/>
            <w:vAlign w:val="center"/>
          </w:tcPr>
          <w:p w14:paraId="73EA7E02" w14:textId="2DD08BF4" w:rsidR="00621C2A" w:rsidRPr="00293FE7" w:rsidRDefault="00621C2A" w:rsidP="00BE747A">
            <w:pPr>
              <w:widowControl/>
              <w:tabs>
                <w:tab w:val="left" w:pos="34"/>
              </w:tabs>
              <w:autoSpaceDE/>
              <w:autoSpaceDN/>
              <w:adjustRightInd/>
              <w:ind w:left="34"/>
              <w:jc w:val="both"/>
              <w:rPr>
                <w:color w:val="000000"/>
                <w:sz w:val="18"/>
                <w:szCs w:val="18"/>
                <w:lang w:val="sr-Cyrl-RS" w:eastAsia="en-US"/>
              </w:rPr>
            </w:pPr>
            <w:r w:rsidRPr="004D7677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4D7677" w:rsidRPr="004D7677">
              <w:rPr>
                <w:sz w:val="18"/>
                <w:szCs w:val="18"/>
                <w:lang w:val="sr-Latn-RS"/>
              </w:rPr>
              <w:t xml:space="preserve">: </w:t>
            </w:r>
            <w:r w:rsidR="00293FE7" w:rsidRPr="00A110C5">
              <w:rPr>
                <w:sz w:val="18"/>
                <w:szCs w:val="18"/>
                <w:lang w:val="sr-Cyrl-RS" w:eastAsia="zh-CN" w:bidi="hi-IN"/>
              </w:rPr>
              <w:t>Реце</w:t>
            </w:r>
            <w:r w:rsidR="00293FE7" w:rsidRPr="00A110C5">
              <w:rPr>
                <w:color w:val="000000"/>
                <w:sz w:val="18"/>
                <w:szCs w:val="18"/>
                <w:lang w:val="sr-Cyrl-RS"/>
              </w:rPr>
              <w:t>нзент на листи НАТ-а,</w:t>
            </w:r>
            <w:r w:rsidR="00293FE7">
              <w:rPr>
                <w:color w:val="000000"/>
                <w:sz w:val="18"/>
                <w:szCs w:val="18"/>
                <w:lang w:val="sr-Cyrl-RS"/>
              </w:rPr>
              <w:t xml:space="preserve"> </w:t>
            </w:r>
            <w:r w:rsidR="00293FE7" w:rsidRPr="00A110C5">
              <w:rPr>
                <w:sz w:val="18"/>
                <w:szCs w:val="18"/>
                <w:lang w:val="sr-Cyrl-RS"/>
              </w:rPr>
              <w:t>А</w:t>
            </w:r>
            <w:r w:rsidR="00293FE7" w:rsidRPr="00A110C5">
              <w:rPr>
                <w:sz w:val="18"/>
                <w:szCs w:val="18"/>
              </w:rPr>
              <w:t xml:space="preserve">генције за акредитацију високошколских установа </w:t>
            </w:r>
            <w:r w:rsidR="00293FE7" w:rsidRPr="00A110C5">
              <w:rPr>
                <w:sz w:val="18"/>
                <w:szCs w:val="18"/>
                <w:lang w:val="sr-Cyrl-RS"/>
              </w:rPr>
              <w:t>Р</w:t>
            </w:r>
            <w:r w:rsidR="00293FE7" w:rsidRPr="00A110C5">
              <w:rPr>
                <w:sz w:val="18"/>
                <w:szCs w:val="18"/>
              </w:rPr>
              <w:t>епублике</w:t>
            </w:r>
            <w:r w:rsidR="00293FE7" w:rsidRPr="00A110C5">
              <w:rPr>
                <w:sz w:val="18"/>
                <w:szCs w:val="18"/>
                <w:lang w:val="sr-Cyrl-RS"/>
              </w:rPr>
              <w:t xml:space="preserve"> С</w:t>
            </w:r>
            <w:r w:rsidR="00293FE7" w:rsidRPr="00A110C5">
              <w:rPr>
                <w:sz w:val="18"/>
                <w:szCs w:val="18"/>
              </w:rPr>
              <w:t>рпске</w:t>
            </w:r>
            <w:r w:rsidR="00293FE7" w:rsidRPr="00293FE7">
              <w:rPr>
                <w:sz w:val="18"/>
                <w:szCs w:val="18"/>
              </w:rPr>
              <w:t xml:space="preserve">; </w:t>
            </w:r>
            <w:r w:rsidR="00293FE7" w:rsidRPr="00A110C5">
              <w:rPr>
                <w:sz w:val="18"/>
                <w:szCs w:val="18"/>
                <w:lang w:val="sr-Cyrl-RS"/>
              </w:rPr>
              <w:t>Експерт  на листи  академског особља Агенције за контролу и обезбјеђење квалитета високог образовања Црне Горе.</w:t>
            </w:r>
          </w:p>
        </w:tc>
      </w:tr>
    </w:tbl>
    <w:p w14:paraId="7911E95B" w14:textId="07ABFCD9" w:rsidR="00BE747A" w:rsidRPr="00BE747A" w:rsidRDefault="00BE747A" w:rsidP="00BE747A">
      <w:pPr>
        <w:tabs>
          <w:tab w:val="left" w:pos="2208"/>
        </w:tabs>
        <w:rPr>
          <w:sz w:val="2"/>
          <w:szCs w:val="2"/>
          <w:lang w:val="sr-Cyrl-RS"/>
        </w:rPr>
      </w:pPr>
    </w:p>
    <w:sectPr w:rsidR="00BE747A" w:rsidRPr="00BE747A" w:rsidSect="00621C2A">
      <w:headerReference w:type="default" r:id="rId9"/>
      <w:footerReference w:type="default" r:id="rId10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63043" w14:textId="77777777" w:rsidR="007C439C" w:rsidRDefault="007C439C">
      <w:r>
        <w:separator/>
      </w:r>
    </w:p>
  </w:endnote>
  <w:endnote w:type="continuationSeparator" w:id="0">
    <w:p w14:paraId="6C4E4097" w14:textId="77777777" w:rsidR="007C439C" w:rsidRDefault="007C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01FCA" w14:textId="77777777" w:rsidR="007C439C" w:rsidRDefault="007C439C">
      <w:r>
        <w:separator/>
      </w:r>
    </w:p>
  </w:footnote>
  <w:footnote w:type="continuationSeparator" w:id="0">
    <w:p w14:paraId="200F9E37" w14:textId="77777777" w:rsidR="007C439C" w:rsidRDefault="007C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3E0474"/>
    <w:multiLevelType w:val="hybridMultilevel"/>
    <w:tmpl w:val="FB3CC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06EF7"/>
    <w:multiLevelType w:val="multilevel"/>
    <w:tmpl w:val="85E07A0C"/>
    <w:lvl w:ilvl="0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5926216">
    <w:abstractNumId w:val="7"/>
  </w:num>
  <w:num w:numId="2" w16cid:durableId="1837762539">
    <w:abstractNumId w:val="0"/>
  </w:num>
  <w:num w:numId="3" w16cid:durableId="934171800">
    <w:abstractNumId w:val="4"/>
  </w:num>
  <w:num w:numId="4" w16cid:durableId="176579195">
    <w:abstractNumId w:val="5"/>
  </w:num>
  <w:num w:numId="5" w16cid:durableId="2025203288">
    <w:abstractNumId w:val="2"/>
  </w:num>
  <w:num w:numId="6" w16cid:durableId="932930447">
    <w:abstractNumId w:val="3"/>
  </w:num>
  <w:num w:numId="7" w16cid:durableId="1021317798">
    <w:abstractNumId w:val="1"/>
  </w:num>
  <w:num w:numId="8" w16cid:durableId="1204516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14B1E"/>
    <w:rsid w:val="00125D5C"/>
    <w:rsid w:val="0013615C"/>
    <w:rsid w:val="00136D7C"/>
    <w:rsid w:val="00160FD8"/>
    <w:rsid w:val="001705A0"/>
    <w:rsid w:val="00175D89"/>
    <w:rsid w:val="0019399F"/>
    <w:rsid w:val="00196545"/>
    <w:rsid w:val="00197BF6"/>
    <w:rsid w:val="001A37DF"/>
    <w:rsid w:val="001A48ED"/>
    <w:rsid w:val="001C076A"/>
    <w:rsid w:val="001E1E7F"/>
    <w:rsid w:val="001F79D9"/>
    <w:rsid w:val="002078BC"/>
    <w:rsid w:val="002677AF"/>
    <w:rsid w:val="002760F2"/>
    <w:rsid w:val="00293FE7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3A1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D7677"/>
    <w:rsid w:val="004E059F"/>
    <w:rsid w:val="004E2493"/>
    <w:rsid w:val="004E322F"/>
    <w:rsid w:val="00537F5D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600AF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C439C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349D8"/>
    <w:rsid w:val="00A5721B"/>
    <w:rsid w:val="00A74BF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E747A"/>
    <w:rsid w:val="00BF1068"/>
    <w:rsid w:val="00C06D74"/>
    <w:rsid w:val="00C129E1"/>
    <w:rsid w:val="00C17332"/>
    <w:rsid w:val="00C22579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2CA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F72C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D7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/citations?user=nsaipXUAAAAJ&amp;hl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profile/Dragana_Jovanovic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9</cp:revision>
  <cp:lastPrinted>2008-06-10T11:57:00Z</cp:lastPrinted>
  <dcterms:created xsi:type="dcterms:W3CDTF">2026-05-24T22:27:00Z</dcterms:created>
  <dcterms:modified xsi:type="dcterms:W3CDTF">2026-06-20T21:48:00Z</dcterms:modified>
</cp:coreProperties>
</file>